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 CYR" w:eastAsia="Times New Roman CYR" w:hAnsi="Times New Roman CYR" w:cs="Times New Roman CYR"/>
        </w:rPr>
        <w:t xml:space="preserve">Дело №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-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249</w:t>
      </w:r>
      <w:r>
        <w:rPr>
          <w:rFonts w:ascii="Times New Roman CYR" w:eastAsia="Times New Roman CYR" w:hAnsi="Times New Roman CYR" w:cs="Times New Roman CYR"/>
        </w:rPr>
        <w:t>/</w:t>
      </w:r>
      <w:r>
        <w:rPr>
          <w:rFonts w:ascii="Times New Roman" w:eastAsia="Times New Roman" w:hAnsi="Times New Roman" w:cs="Times New Roman"/>
        </w:rPr>
        <w:t>2614/20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86MS006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00195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52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25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феврал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я 2026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года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 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И.о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 мирового судьи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судебного участка № 14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Сургутского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Думлер Г.П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.,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находящийся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г. Сургут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ул.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Гагарина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д. 9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к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б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 402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, рассмотрев материалы дела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Драгожинского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Романа Олеговича, </w:t>
      </w:r>
      <w:r>
        <w:rPr>
          <w:rStyle w:val="cat-UserDefinedgrp-39rplc-9"/>
          <w:rFonts w:ascii="Times New Roman CYR" w:eastAsia="Times New Roman CYR" w:hAnsi="Times New Roman CYR" w:cs="Times New Roman CYR"/>
          <w:sz w:val="26"/>
          <w:szCs w:val="26"/>
        </w:rPr>
        <w:t>...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года в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00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час.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09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мин. на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ул.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Терешковой около д. 57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г.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Сургута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Дрогажинский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Р.О.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управляя транспортным средством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Style w:val="cat-UserDefinedgrp-21rplc-19"/>
          <w:rFonts w:ascii="Times New Roman CYR" w:eastAsia="Times New Roman CYR" w:hAnsi="Times New Roman CYR" w:cs="Times New Roman CYR"/>
          <w:sz w:val="26"/>
          <w:szCs w:val="26"/>
        </w:rPr>
        <w:t>...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п. 2.3.2. Правил дорожного движения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Л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извещенн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ое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о времени и месте рассмотрения дела надлежащим образом,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а именно судебной повесткой, возвращенной в адрес суда с отметкой об истечении срока хранения,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в судебное заседание не явил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ось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 Мировой судья, считает возможным рассмотреть дело в его отсутствие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 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года N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 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1090 водитель </w:t>
      </w:r>
      <w:hyperlink r:id="rId4" w:anchor="sub_10020" w:history="1">
        <w:r>
          <w:rPr>
            <w:rFonts w:ascii="Times New Roman CYR" w:eastAsia="Times New Roman CYR" w:hAnsi="Times New Roman CYR" w:cs="Times New Roman CYR"/>
            <w:color w:val="0000EE"/>
            <w:sz w:val="26"/>
            <w:szCs w:val="26"/>
          </w:rPr>
          <w:t>механического транспортного средства</w:t>
        </w:r>
      </w:hyperlink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86 ПК 082084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, согласно которому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лицо, привлекаемое к административной ответственности,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был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отстранен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Согласно протоколу о направлении на медицинское освидетельствование на состояние опьянения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86 НП 035502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Драгожинский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Р.О.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был направлен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 имеется отметка «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отказываюсь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».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материалах дела имеется видеозапись, в которой зафиксирован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 отказа лицом,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процессуальные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 суду представлен рапорт сотрудника полиции, в котор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изложены обстоятельства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>
          <w:rPr>
            <w:rFonts w:ascii="Times New Roman CYR" w:eastAsia="Times New Roman CYR" w:hAnsi="Times New Roman CYR" w:cs="Times New Roman CYR"/>
            <w:color w:val="0000EE"/>
            <w:sz w:val="26"/>
            <w:szCs w:val="26"/>
          </w:rPr>
          <w:t>должностного лица</w:t>
        </w:r>
      </w:hyperlink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>
        <w:rPr>
          <w:rFonts w:ascii="Times New Roman" w:eastAsia="Times New Roman" w:hAnsi="Times New Roman" w:cs="Times New Roman"/>
          <w:sz w:val="26"/>
          <w:szCs w:val="26"/>
        </w:rPr>
        <w:t>виновно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сть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Драгожинского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Романа Олеговича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</w:t>
      </w:r>
      <w:r>
        <w:rPr>
          <w:rFonts w:ascii="Times New Roman" w:eastAsia="Times New Roman" w:hAnsi="Times New Roman" w:cs="Times New Roman"/>
          <w:sz w:val="26"/>
          <w:szCs w:val="26"/>
        </w:rPr>
        <w:t>ностью доказанной, а его действия квалифицирует по ч. 1 ст. 12.26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ст. 4.2 КоАП РФ, мировой судья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, наличие отягчающего обстоятельства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На основании вышеизложенно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го, и руководствуясь ст.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Драгожинского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Романа Олеговича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при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45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 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000 (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сорока пяти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тысяч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)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рублей с лишением права управления транспортными средствами на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срок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полтора года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Счет 031 006 430 000 000 18700, Кор. счет 401 028 102 453 700 00007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г. Ханты-Мансийска; БИК 007 162 163; ОКТМО 71876000; ИНН 860 101 0390; КПП 860 101 001; КБК 18811601123010001140; Получатель: УФК по ХМАО-Югре (УМВД России по ХМАО-Югре);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УИН 188 104 862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6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03 200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0298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,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101 по ул. Гагарина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eastAsia="Times New Roman" w:hAnsi="Times New Roman" w:cs="Times New Roman"/>
          <w:sz w:val="27"/>
          <w:szCs w:val="27"/>
        </w:rPr>
        <w:t>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@mirsud86.ru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>
        <w:rPr>
          <w:rFonts w:ascii="Times New Roman" w:eastAsia="Times New Roman" w:hAnsi="Times New Roman" w:cs="Times New Roman"/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десяти суток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Думлер Г.П.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25 февраля 2026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</w:rPr>
        <w:t>№ 05-0249/2614/2026</w:t>
      </w: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8859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UserDefinedgrp-40rplc-21">
    <w:name w:val="cat-UserDefined grp-4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AA20-7025-4991-B465-9DE1E8D063F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